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7F0" w:rsidRPr="005A47F0" w:rsidRDefault="005A47F0" w:rsidP="005A47F0">
      <w:pPr>
        <w:widowControl/>
        <w:jc w:val="center"/>
        <w:rPr>
          <w:rFonts w:ascii="微软雅黑" w:eastAsia="微软雅黑" w:hAnsi="微软雅黑" w:cs="宋体"/>
          <w:color w:val="0B337B"/>
          <w:kern w:val="0"/>
          <w:sz w:val="23"/>
          <w:szCs w:val="23"/>
        </w:rPr>
      </w:pPr>
      <w:r w:rsidRPr="005A47F0">
        <w:rPr>
          <w:rFonts w:ascii="微软雅黑" w:eastAsia="微软雅黑" w:hAnsi="微软雅黑" w:cs="宋体" w:hint="eastAsia"/>
          <w:color w:val="0B337B"/>
          <w:kern w:val="0"/>
          <w:sz w:val="23"/>
          <w:szCs w:val="23"/>
        </w:rPr>
        <w:t>《中华人民共和国标准化法实施条例》</w:t>
      </w:r>
    </w:p>
    <w:p w:rsidR="005A47F0" w:rsidRPr="005A47F0" w:rsidRDefault="005A47F0" w:rsidP="005A47F0">
      <w:pPr>
        <w:widowControl/>
        <w:jc w:val="center"/>
        <w:rPr>
          <w:rFonts w:ascii="微软雅黑" w:eastAsia="微软雅黑" w:hAnsi="微软雅黑" w:cs="宋体" w:hint="eastAsia"/>
          <w:kern w:val="0"/>
          <w:sz w:val="20"/>
          <w:szCs w:val="20"/>
        </w:rPr>
      </w:pPr>
      <w:r w:rsidRPr="005A47F0">
        <w:rPr>
          <w:rFonts w:ascii="微软雅黑" w:eastAsia="微软雅黑" w:hAnsi="微软雅黑" w:cs="宋体" w:hint="eastAsia"/>
          <w:b/>
          <w:bCs/>
          <w:kern w:val="0"/>
          <w:sz w:val="20"/>
        </w:rPr>
        <w:t>(1990年4月6日国务院第53号令发布)</w:t>
      </w:r>
    </w:p>
    <w:p w:rsidR="005A47F0" w:rsidRDefault="005A47F0" w:rsidP="005A47F0">
      <w:pPr>
        <w:widowControl/>
        <w:spacing w:line="420" w:lineRule="exact"/>
        <w:jc w:val="left"/>
        <w:rPr>
          <w:rFonts w:ascii="微软雅黑" w:eastAsia="微软雅黑" w:hAnsi="微软雅黑" w:cs="宋体" w:hint="eastAsia"/>
          <w:color w:val="D80C0D"/>
          <w:kern w:val="0"/>
          <w:sz w:val="20"/>
          <w:szCs w:val="20"/>
        </w:rPr>
      </w:pP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第一章 总 则</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第一条 根据《中华人民共和国标准化法》(以下简称《标准化法》)的规定，制定本条例。</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第二条 对下列需要统一的技术要求，应当制定标准：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)工业产品的品种、规格、质量、等级或者安全、卫生要求 ；</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(二)工业产品的设计、生产、试验、检验、包装、储存、运输、使用的方法或者生产、储存、运输过程中的安全、卫生要求；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(三)有关环境保护的各项技术要求和检验方法；</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(四)建设工程的勘察、设计、施工、验收的技术要求和方法；</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(五)有关工业生产、工程建设和环境保护的技术术语、符号、代号、制图方法、互换配合要求；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(六)农业(含林业、牧业、渔业，下同)产品(含种子、种苗、种畜、种禽，下同)的品种、规格、质量、等级、检验、包装、储存、运输以及生产技术、管理技术的要求；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(七)信息、能源、资源、交通运输的技术要求。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第三条 国家有计划地发展标准化事业。标准化工作应当纳入各级国民经济和社会发展计划。</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第四条 国家鼓励采用国际标准和国外先进标准，积极参与制定国际标准。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第二章 标准化工作的管理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第五条 标准化工作的任务是制定标准、组织实施标准和对标准的实施进行监督。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第六条 国务院标准化行政主管部门统一管理全国标准化工作，履行下列职责：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)组织贯彻国家有关标准化工作的法律、法规、方针、政策；</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(二)组织制定全国标准化工作规划、计划；</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(三)组织制定国家标准；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(四)指导国务院有关行政主管部门和省、自治区、直辖市人民政府标准化行政主管部门的标准化工作，协调和处理有关标准化工作问题；</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(五)组织实施标准；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(六)对标准的实施情况进行监督检查；</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(七)统一管理全国的产品质量认证工作；</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(八)统一负责对有关国际标准化组织的业务联系。</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第七条 国务院有关行政主管部门分工管理本部门、本行业的标准化工作，履行下列职责：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lastRenderedPageBreak/>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)贯彻国家标准化工作的法律、法规、方针、政策，并制定在本部门、本行业实施的具体办法；</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(二)制定本部门、本行业的标准化工作规划、计划；</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(三)承担国家下达的草拟国家标准的任务，组织制定行业标准，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(四)指导省、自治区、直辖市有关行政主管部门的标准化工作；</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(五)组织本部门、本行业实施标准；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(六)对标准实施情况进行监督检查；</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(七)经国务院标准化行政主管部门授权，分工管理本行业的产品质量认证工作。</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第八条 省、自治区、直辖市人民政府标准化行政主管部门统一管理本行政区域的标准化工作，履行下列职责；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)贯彻国家标准化工作的法律、法规、方针、政策，并制定在本行政区域实施的具体办法；</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(二)制定地方标准化工作规划、计划；</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(三)组织制定地方标准；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(四)指导本行政区域有关行政主管部门的标准化工作，协调和处理有关标准化工作问题；</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(五)在本行政区域组织实施标准；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(六)对标准实施情况进行监督检查。</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第九条 省、自治区、直辖市有关行政主管部门分工管理本</w:t>
      </w:r>
      <w:proofErr w:type="gramStart"/>
      <w:r w:rsidRPr="005A47F0">
        <w:rPr>
          <w:rFonts w:ascii="微软雅黑" w:eastAsia="微软雅黑" w:hAnsi="微软雅黑" w:cs="宋体" w:hint="eastAsia"/>
          <w:kern w:val="0"/>
          <w:sz w:val="20"/>
          <w:szCs w:val="20"/>
        </w:rPr>
        <w:t>行政区域内本部门</w:t>
      </w:r>
      <w:proofErr w:type="gramEnd"/>
      <w:r w:rsidRPr="005A47F0">
        <w:rPr>
          <w:rFonts w:ascii="微软雅黑" w:eastAsia="微软雅黑" w:hAnsi="微软雅黑" w:cs="宋体" w:hint="eastAsia"/>
          <w:kern w:val="0"/>
          <w:sz w:val="20"/>
          <w:szCs w:val="20"/>
        </w:rPr>
        <w:t>、本行业的标准化工作，履行下列职责：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)贯彻国家和本部门、本行业、本行政区域标准化工作的法律、法规、方针、政策，并制定实施的具体办法；</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(二)制定本</w:t>
      </w:r>
      <w:proofErr w:type="gramStart"/>
      <w:r w:rsidRPr="005A47F0">
        <w:rPr>
          <w:rFonts w:ascii="微软雅黑" w:eastAsia="微软雅黑" w:hAnsi="微软雅黑" w:cs="宋体" w:hint="eastAsia"/>
          <w:kern w:val="0"/>
          <w:sz w:val="20"/>
          <w:szCs w:val="20"/>
        </w:rPr>
        <w:t>行政区域内本部门</w:t>
      </w:r>
      <w:proofErr w:type="gramEnd"/>
      <w:r w:rsidRPr="005A47F0">
        <w:rPr>
          <w:rFonts w:ascii="微软雅黑" w:eastAsia="微软雅黑" w:hAnsi="微软雅黑" w:cs="宋体" w:hint="eastAsia"/>
          <w:kern w:val="0"/>
          <w:sz w:val="20"/>
          <w:szCs w:val="20"/>
        </w:rPr>
        <w:t>、本行业的标准化工作规划、计划；</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(三)承担省、自治区、直辖市人民政府下达的草拟地方标准的任务；</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(四)在本行政区域内组织本部门、本行业实施标准；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(五)对标准实施情况进行监督检查。</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第十条 市、县标准化行政主管部门和有关行政主管部门的职责分工，由省、自治区、直辖市人民政府规定。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第三章 标准的制定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第十一条 对需要在全国范围内统一的下列技术要求，应当制定国家标准(</w:t>
      </w:r>
      <w:proofErr w:type="gramStart"/>
      <w:r w:rsidRPr="005A47F0">
        <w:rPr>
          <w:rFonts w:ascii="微软雅黑" w:eastAsia="微软雅黑" w:hAnsi="微软雅黑" w:cs="宋体" w:hint="eastAsia"/>
          <w:kern w:val="0"/>
          <w:sz w:val="20"/>
          <w:szCs w:val="20"/>
        </w:rPr>
        <w:t>含标准</w:t>
      </w:r>
      <w:proofErr w:type="gramEnd"/>
      <w:r w:rsidRPr="005A47F0">
        <w:rPr>
          <w:rFonts w:ascii="微软雅黑" w:eastAsia="微软雅黑" w:hAnsi="微软雅黑" w:cs="宋体" w:hint="eastAsia"/>
          <w:kern w:val="0"/>
          <w:sz w:val="20"/>
          <w:szCs w:val="20"/>
        </w:rPr>
        <w:t>样品的制作)：</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)互换配合、通用技术语言要求；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(二)保障人体健康和人身、财产安全的技术要求；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(三)基本原料、燃料、材料的技术要求；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(四)通用基础件的技术要求；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(五)通用的试验、检验方法；</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lastRenderedPageBreak/>
        <w:t xml:space="preserve">　　(六)通用的管理技术要求；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(七)工程建设的重要技术要求；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(八)国家需要控制的其他重要产品的技术要求。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第十二条 国家标准由国务院标准化行政主管部门编制计划，组织草拟，统一审批，编号、发布。</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工程建设、药品、食品卫生、兽药、环境保护的国家标准，分别由国务院工程建设主管部门、卫生主管部门、农业主管部门、环境保护主管部门组织草拟、审批；其编号、发布办法由国务院标准化行政主管部门会同国务院有关行政主管部门制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法律对国家标准的制定另有规定的，依照法律的规定执行。</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第十三条 没有国家标准而又需要在全国某个行业范围内统一的技术要求，可以制定行业标准(</w:t>
      </w:r>
      <w:proofErr w:type="gramStart"/>
      <w:r w:rsidRPr="005A47F0">
        <w:rPr>
          <w:rFonts w:ascii="微软雅黑" w:eastAsia="微软雅黑" w:hAnsi="微软雅黑" w:cs="宋体" w:hint="eastAsia"/>
          <w:kern w:val="0"/>
          <w:sz w:val="20"/>
          <w:szCs w:val="20"/>
        </w:rPr>
        <w:t>含标准</w:t>
      </w:r>
      <w:proofErr w:type="gramEnd"/>
      <w:r w:rsidRPr="005A47F0">
        <w:rPr>
          <w:rFonts w:ascii="微软雅黑" w:eastAsia="微软雅黑" w:hAnsi="微软雅黑" w:cs="宋体" w:hint="eastAsia"/>
          <w:kern w:val="0"/>
          <w:sz w:val="20"/>
          <w:szCs w:val="20"/>
        </w:rPr>
        <w:t>样品的制作)。制定行业标准的项目由国务院有关行政主管部门确定。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第十四条 行业标准由国务院有关行政主管部门编制计划、组织草拟，统一审批、编号、发布，并报国务院标准化行政主管部门备案。</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行业标准在相应的国家标准实施后，自行废止。</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第十五条 对没有国家标准和行业标准而又需要在省、自治区、直辖市范围内统一的工业产品的安全、卫生要求，可以制定地方标准。制定地方标准的项目，由省、自治区、直辖市人民政府标准化行政主管部门确定。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第十六条 地方标准由省、自治区、直辖市人民政府标准化行政主管部门编制计划，组织草拟，统一审批、编号、发布，并报国务院标准化行政主管部门和国务院有关行政主管部门备案。</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法律对地方标准的制定另有规定的，依照法律的规定执行。</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地方标准在相应的国家标准或行业标准实施后，自行废止。</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第十七条 企业生产的产品没有国家标准、行业标准和地方标准的，应当制定相应的企业标准，作为组织生产的依据。企业标准由企业组织制定(农业企业标准制定办法另定)，并按省、自治区、直辖市人民政府的规定备案。</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对已有国家标准、行业标准或者地方标准的，鼓励企业制定严于国家标准、行业标准或者地方标准要求的企业标准，在企业内部适用。</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第十八条 国家标准、行业标准分为强制性标准和推荐性标准。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下列标准属于强制性标准：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)药品标准，食品卫生标准，兽药标准；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(二)产品及产品生产、储运和使用中的安全、卫生标准，劳动安全、卫生标准，运输安全标准；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(三)工程建设的质量、安全、卫生标准及国家需要控制的其他工程建设标准；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(四)环境保护的污染物排放标准和环境质量标准；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lastRenderedPageBreak/>
        <w:t xml:space="preserve">　　(五)重要的通用技术术语、符号、代号和制图方法；</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(六)通用的试验、检验方法标准；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(七)互换配合标准；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(八)国家需要控制的重要产品质量标准。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国家需要控制的重要产品目录由国务院标准化行政主管部门会同国务院有关行政主管部门确定。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强制性标准以外的标准是推荐性标准。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省、自治区、直辖市人民政府标准化行政主管部门制定的工业产品的安全、卫生要求的地方标准，在本行政区域内是强制性标准。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第十九条 制定标准应当发挥行业协会、科学技术研究机构和学术团体的作用。</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制定国家标准、行业标准和地方标准的部门应当组织由用户、生产单位、行业协会、科学技术研究机构、学术团体及有关部门的专家组成标准化技术委员会，负责标准草拟和参加标准草案的技术审查工作。未组成标准化技术委员会的，可以由标准化技术归口单位负责标准草拟和参加标准草案的技术审查工作。</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制定企业标准应当充分听取使用单位、科学技术研究机构的意见。</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第二十条 标准实施后，制定标准的部门应当根据科学技术的发展和经济建设的需要适时进行复审。标准复审周期一般不超过五年。</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第二十一条 国家标准、行业标准和地方标准的代号、编号办法，由国务院标准化行政主管部门统一规定。企业标准的代号、编号办法，由国务院标准化行政主管部门会同国务院有关行政主管部门规定。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第二十二条 标准的出版、发行办法，由制定标准的部门规定。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第四章 标准的实施与监督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第二十三条 从事科研、生产、经营的单位和个人，必须严格执行强制性标准。不符合强制性标准的产品，禁止生产、销售和进口。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第二十四条 企业生产执行国家标准、行业标准、地方标准或企业标准，应当在产品或其说明书、包装物上标注所执行标准的代号、编号、名称。</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第二十五条 出口产品的技术要求由合同双方约定。出口产品在国内销售时，属于我国强制性标准管理范围的，必须符合强制性标准的要求。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第二十六条 企业研制新产品、改进产品、进行技术改造，应当符合标准化要求。</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第二十七条 国务院标准化行政主管部门组织或授权国务院有关行政主管部门建立行业认证机构，进行产品质量认证工作。</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第二十八条 国务院标准化行政主管部门统一负责全国标准实施的监督。国务院有关行政主管部门分工负责本部门、本行业的标准实施的监督。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lastRenderedPageBreak/>
        <w:t xml:space="preserve">　　省、自治区、直辖市标准化行政主管部门统一负责本行政区域内的标准实施的监督。省、自治区、直辖市人民政府有关行政主管部门分工负责本</w:t>
      </w:r>
      <w:proofErr w:type="gramStart"/>
      <w:r w:rsidRPr="005A47F0">
        <w:rPr>
          <w:rFonts w:ascii="微软雅黑" w:eastAsia="微软雅黑" w:hAnsi="微软雅黑" w:cs="宋体" w:hint="eastAsia"/>
          <w:kern w:val="0"/>
          <w:sz w:val="20"/>
          <w:szCs w:val="20"/>
        </w:rPr>
        <w:t>行政区域内本部门</w:t>
      </w:r>
      <w:proofErr w:type="gramEnd"/>
      <w:r w:rsidRPr="005A47F0">
        <w:rPr>
          <w:rFonts w:ascii="微软雅黑" w:eastAsia="微软雅黑" w:hAnsi="微软雅黑" w:cs="宋体" w:hint="eastAsia"/>
          <w:kern w:val="0"/>
          <w:sz w:val="20"/>
          <w:szCs w:val="20"/>
        </w:rPr>
        <w:t>、本行业的标准实施的监督。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市、县标准化行政主管部门和有关行政主管部门，按照省、自治区、直辖市人民政府规定的各自的职责，负责本行政区域内的标准实施的监督。</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第二十九条 县级以上人民政府标准化行政主管部门，可以根据需要设置检验机构，或者授权其他单位的检验机构，对产品是否符合标准进行检验和承担其他标准实施的监督检验任务。检验机构的设置应当合理布局，充分利用现有力量。</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国家检验机构由国务院标准化行政主管部门会同国务院有关行政主管部门规划、审查。地方检验机构由省、自治区、直辖市人民政府标准化行政主管部门会同省级有关行政主管部门规划、审查。</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处理有关产品是否符合标准的争议，以本条规定的检验机构的检验数据为准。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第三十条 国务院有关行政主管部门可以根据需要和国家有关规定设立检验机构，负责本行业、本部门的检验工作。</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第三十一条 国家机关、社会团体、企业事业单位及全体公民均有权检举、揭发违反强制性标准的行为。</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第五章 法律责任</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第三十二条 违反《标准化法》和本条例有关规定，有下列情形之一的，由标准化行政主管部门或有关行政主管部门在各自的职权范围内责令限期改进，并可通报批评或给予责任者行政处分：</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)企业未按规定制定标准作为组织生产依据的；</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(二)企业未按规定要求将产品标准上报备案的； </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(三)企业的产品末按规定附有标识或与其标识不符的；</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(四)企业研制新产品、改进产品、进行技术改造，不符合标准化要求的；</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(五)科研、设计、生产中违反有关强制性标准规定的。</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第三十三条 生产不符合强制性标准的产品的，应当责令其停止生产，并没收产品，监督销毁或作必要技术处理；处以该批产品货值金额百分之二十至百分之五十的罚款；对有关责任者处以五千元以下罚款。</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销售不符合强制性标准的商品的，应当责令其停止销售，并限期追回已售出的商品，监督销毁或作必要技术处理；没收违法所得；处以该批商品货值金额百分之十至百分之二十的罚款；对有关责任者处以五千元以下罚款。</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lastRenderedPageBreak/>
        <w:t xml:space="preserve">　　进口不符合强制性标准的产品的，应当封存并没收该产品，监督销毁或作必要技术处理；处以进口产品货值金额百分之二十至百分之五十的罚款；对有关责任者给予行政处分，并可处以五千元以下罚款。</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本条规定的责令停止生产、行政处分，由有关行政主管部门决定；其他行政处罚由标准化行政主管部门和工商行政管理部门依据职权决定。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第三十四条 生产、销售、进口不符合强制性标准的产品，造成严重后果，构成犯罪的，由司法机关依法追究直接责任人员的刑事责任。</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第三十五条 获得认证证书的产品不符合认证标准而使用认证标志出厂销售的，由标准化行政主管部门责令其停止销售，并处以违法所得二倍以下的罚款；情节严重的，由认证部门撤销其认证证书。</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第三十六条 产品未经认证或者认证不合格而擅自使用认证标志出厂销售的，由标准化行政主管部门责令其停止销售，处以违法所得三倍以下的罚款，并对单位负责人处以五千元以下罚款。</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第三十七条 当事人对没收产品、没收违法所得和罚款的处罚不服的，可以在接到处罚通知之日起十五日内，向</w:t>
      </w:r>
      <w:proofErr w:type="gramStart"/>
      <w:r w:rsidRPr="005A47F0">
        <w:rPr>
          <w:rFonts w:ascii="微软雅黑" w:eastAsia="微软雅黑" w:hAnsi="微软雅黑" w:cs="宋体" w:hint="eastAsia"/>
          <w:kern w:val="0"/>
          <w:sz w:val="20"/>
          <w:szCs w:val="20"/>
        </w:rPr>
        <w:t>作出</w:t>
      </w:r>
      <w:proofErr w:type="gramEnd"/>
      <w:r w:rsidRPr="005A47F0">
        <w:rPr>
          <w:rFonts w:ascii="微软雅黑" w:eastAsia="微软雅黑" w:hAnsi="微软雅黑" w:cs="宋体" w:hint="eastAsia"/>
          <w:kern w:val="0"/>
          <w:sz w:val="20"/>
          <w:szCs w:val="20"/>
        </w:rPr>
        <w:t>处罚决定的机关的上一级机关申请复议；对复议决定不服的，可以在接到复议决定之日起十五日内，向人民法院起诉。当事人也可以在接到处罚通知之日起十五日内，直接向人民法院起诉。当事人逾期不申请复议或者不向人民法院起诉又不履行处罚决定的，</w:t>
      </w:r>
      <w:proofErr w:type="gramStart"/>
      <w:r w:rsidRPr="005A47F0">
        <w:rPr>
          <w:rFonts w:ascii="微软雅黑" w:eastAsia="微软雅黑" w:hAnsi="微软雅黑" w:cs="宋体" w:hint="eastAsia"/>
          <w:kern w:val="0"/>
          <w:sz w:val="20"/>
          <w:szCs w:val="20"/>
        </w:rPr>
        <w:t>作出</w:t>
      </w:r>
      <w:proofErr w:type="gramEnd"/>
      <w:r w:rsidRPr="005A47F0">
        <w:rPr>
          <w:rFonts w:ascii="微软雅黑" w:eastAsia="微软雅黑" w:hAnsi="微软雅黑" w:cs="宋体" w:hint="eastAsia"/>
          <w:kern w:val="0"/>
          <w:sz w:val="20"/>
          <w:szCs w:val="20"/>
        </w:rPr>
        <w:t>处罚决定的机关申请人民法院强制执行。 </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第三十八条 本条例第三十二条至第三十六条规定的处罚</w:t>
      </w:r>
      <w:proofErr w:type="gramStart"/>
      <w:r w:rsidRPr="005A47F0">
        <w:rPr>
          <w:rFonts w:ascii="微软雅黑" w:eastAsia="微软雅黑" w:hAnsi="微软雅黑" w:cs="宋体" w:hint="eastAsia"/>
          <w:kern w:val="0"/>
          <w:sz w:val="20"/>
          <w:szCs w:val="20"/>
        </w:rPr>
        <w:t>不</w:t>
      </w:r>
      <w:proofErr w:type="gramEnd"/>
      <w:r w:rsidRPr="005A47F0">
        <w:rPr>
          <w:rFonts w:ascii="微软雅黑" w:eastAsia="微软雅黑" w:hAnsi="微软雅黑" w:cs="宋体" w:hint="eastAsia"/>
          <w:kern w:val="0"/>
          <w:sz w:val="20"/>
          <w:szCs w:val="20"/>
        </w:rPr>
        <w:t>免除由此产生的对他人的损害赔偿责任。受到损害的有权要求责任人赔偿损失。赔偿责任和赔偿金额纠纷可以由有关行政主管部门处理，当事人也可以直接向人民法院起诉。</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第三十九条 标准化工作的监督、检验、管理人员有下列行为之一的，由有关主管部门给予行政处分，构成犯罪的，由司法机关依法追究刑事责任：</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w:t>
      </w:r>
      <w:proofErr w:type="gramStart"/>
      <w:r w:rsidRPr="005A47F0">
        <w:rPr>
          <w:rFonts w:ascii="微软雅黑" w:eastAsia="微软雅黑" w:hAnsi="微软雅黑" w:cs="宋体" w:hint="eastAsia"/>
          <w:kern w:val="0"/>
          <w:sz w:val="20"/>
          <w:szCs w:val="20"/>
        </w:rPr>
        <w:t>一</w:t>
      </w:r>
      <w:proofErr w:type="gramEnd"/>
      <w:r w:rsidRPr="005A47F0">
        <w:rPr>
          <w:rFonts w:ascii="微软雅黑" w:eastAsia="微软雅黑" w:hAnsi="微软雅黑" w:cs="宋体" w:hint="eastAsia"/>
          <w:kern w:val="0"/>
          <w:sz w:val="20"/>
          <w:szCs w:val="20"/>
        </w:rPr>
        <w:t>)违反本条例规定，工作失误，造成损失的；</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(二)伪造、篡改检验数据的；</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(三)徇私舞弊、滥用职权、索贿受贿的。</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第四十条 罚没收入全部上缴财政。对单位的罚款，一律从其自有资金中支付，不得列入成本。对责任人的罚款，不得从公款中核销。</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第六章 附 则</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第四十一条 军用标准化管理条例，由国务院、中央军委另行制定。</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第四十二条 工程建设标准化管理规定，由国务院工程建设主管部门依据《标准化法》和本条例的有关规定另行制定，报国务院批准后实施。</w:t>
      </w:r>
    </w:p>
    <w:p w:rsidR="005A47F0" w:rsidRPr="005A47F0" w:rsidRDefault="005A47F0" w:rsidP="005A47F0">
      <w:pPr>
        <w:widowControl/>
        <w:spacing w:line="420" w:lineRule="exact"/>
        <w:jc w:val="left"/>
        <w:rPr>
          <w:rFonts w:ascii="微软雅黑" w:eastAsia="微软雅黑" w:hAnsi="微软雅黑" w:cs="宋体" w:hint="eastAsia"/>
          <w:kern w:val="0"/>
          <w:sz w:val="20"/>
          <w:szCs w:val="20"/>
        </w:rPr>
      </w:pPr>
      <w:r w:rsidRPr="005A47F0">
        <w:rPr>
          <w:rFonts w:ascii="微软雅黑" w:eastAsia="微软雅黑" w:hAnsi="微软雅黑" w:cs="宋体" w:hint="eastAsia"/>
          <w:kern w:val="0"/>
          <w:sz w:val="20"/>
          <w:szCs w:val="20"/>
        </w:rPr>
        <w:t xml:space="preserve">　　第四十三条 本条例由国家技术监督局负责解释。</w:t>
      </w:r>
    </w:p>
    <w:p w:rsidR="005A47F0" w:rsidRPr="005A47F0" w:rsidRDefault="005A47F0" w:rsidP="005A47F0">
      <w:pPr>
        <w:widowControl/>
        <w:spacing w:line="420" w:lineRule="exact"/>
        <w:jc w:val="left"/>
        <w:rPr>
          <w:rFonts w:ascii="微软雅黑" w:eastAsia="微软雅黑" w:hAnsi="微软雅黑" w:cs="宋体"/>
          <w:kern w:val="0"/>
          <w:sz w:val="20"/>
          <w:szCs w:val="20"/>
        </w:rPr>
      </w:pPr>
      <w:r w:rsidRPr="005A47F0">
        <w:rPr>
          <w:rFonts w:ascii="微软雅黑" w:eastAsia="微软雅黑" w:hAnsi="微软雅黑" w:cs="宋体" w:hint="eastAsia"/>
          <w:kern w:val="0"/>
          <w:sz w:val="20"/>
          <w:szCs w:val="20"/>
        </w:rPr>
        <w:t xml:space="preserve">　　第四十四条 本条例自发布之日起施行。</w:t>
      </w:r>
    </w:p>
    <w:p w:rsidR="0030005B" w:rsidRPr="005A47F0" w:rsidRDefault="0030005B" w:rsidP="005A47F0">
      <w:pPr>
        <w:spacing w:line="420" w:lineRule="exact"/>
      </w:pPr>
    </w:p>
    <w:sectPr w:rsidR="0030005B" w:rsidRPr="005A47F0" w:rsidSect="003000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47F0"/>
    <w:rsid w:val="0030005B"/>
    <w:rsid w:val="005A47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7F0"/>
    <w:pPr>
      <w:widowControl/>
      <w:jc w:val="left"/>
    </w:pPr>
    <w:rPr>
      <w:rFonts w:ascii="宋体" w:eastAsia="宋体" w:hAnsi="宋体" w:cs="宋体"/>
      <w:kern w:val="0"/>
      <w:sz w:val="24"/>
      <w:szCs w:val="24"/>
    </w:rPr>
  </w:style>
  <w:style w:type="character" w:styleId="a4">
    <w:name w:val="Strong"/>
    <w:basedOn w:val="a0"/>
    <w:uiPriority w:val="22"/>
    <w:qFormat/>
    <w:rsid w:val="005A47F0"/>
    <w:rPr>
      <w:b/>
      <w:bCs/>
    </w:rPr>
  </w:style>
</w:styles>
</file>

<file path=word/webSettings.xml><?xml version="1.0" encoding="utf-8"?>
<w:webSettings xmlns:r="http://schemas.openxmlformats.org/officeDocument/2006/relationships" xmlns:w="http://schemas.openxmlformats.org/wordprocessingml/2006/main">
  <w:divs>
    <w:div w:id="842470110">
      <w:bodyDiv w:val="1"/>
      <w:marLeft w:val="0"/>
      <w:marRight w:val="0"/>
      <w:marTop w:val="0"/>
      <w:marBottom w:val="0"/>
      <w:divBdr>
        <w:top w:val="none" w:sz="0" w:space="0" w:color="auto"/>
        <w:left w:val="none" w:sz="0" w:space="0" w:color="auto"/>
        <w:bottom w:val="none" w:sz="0" w:space="0" w:color="auto"/>
        <w:right w:val="none" w:sz="0" w:space="0" w:color="auto"/>
      </w:divBdr>
      <w:divsChild>
        <w:div w:id="1966736852">
          <w:marLeft w:val="0"/>
          <w:marRight w:val="0"/>
          <w:marTop w:val="0"/>
          <w:marBottom w:val="0"/>
          <w:divBdr>
            <w:top w:val="none" w:sz="0" w:space="0" w:color="auto"/>
            <w:left w:val="none" w:sz="0" w:space="0" w:color="auto"/>
            <w:bottom w:val="none" w:sz="0" w:space="0" w:color="auto"/>
            <w:right w:val="none" w:sz="0" w:space="0" w:color="auto"/>
          </w:divBdr>
          <w:divsChild>
            <w:div w:id="1783568569">
              <w:marLeft w:val="0"/>
              <w:marRight w:val="0"/>
              <w:marTop w:val="0"/>
              <w:marBottom w:val="0"/>
              <w:divBdr>
                <w:top w:val="none" w:sz="0" w:space="0" w:color="auto"/>
                <w:left w:val="none" w:sz="0" w:space="0" w:color="auto"/>
                <w:bottom w:val="none" w:sz="0" w:space="0" w:color="auto"/>
                <w:right w:val="none" w:sz="0" w:space="0" w:color="auto"/>
              </w:divBdr>
              <w:divsChild>
                <w:div w:id="1332292710">
                  <w:marLeft w:val="0"/>
                  <w:marRight w:val="0"/>
                  <w:marTop w:val="0"/>
                  <w:marBottom w:val="0"/>
                  <w:divBdr>
                    <w:top w:val="none" w:sz="0" w:space="0" w:color="auto"/>
                    <w:left w:val="none" w:sz="0" w:space="0" w:color="auto"/>
                    <w:bottom w:val="none" w:sz="0" w:space="0" w:color="auto"/>
                    <w:right w:val="none" w:sz="0" w:space="0" w:color="auto"/>
                  </w:divBdr>
                  <w:divsChild>
                    <w:div w:id="72314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841</Words>
  <Characters>4800</Characters>
  <Application>Microsoft Office Word</Application>
  <DocSecurity>0</DocSecurity>
  <Lines>40</Lines>
  <Paragraphs>11</Paragraphs>
  <ScaleCrop>false</ScaleCrop>
  <Company>HP</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njzh</dc:creator>
  <cp:lastModifiedBy>njzh</cp:lastModifiedBy>
  <cp:revision>1</cp:revision>
  <dcterms:created xsi:type="dcterms:W3CDTF">2019-09-27T06:17:00Z</dcterms:created>
  <dcterms:modified xsi:type="dcterms:W3CDTF">2019-09-27T06:20:00Z</dcterms:modified>
</cp:coreProperties>
</file>